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110C" w14:textId="77777777" w:rsidR="00287CE8" w:rsidRPr="009A4396" w:rsidRDefault="00287CE8" w:rsidP="00287CE8">
      <w:pPr>
        <w:jc w:val="center"/>
        <w:rPr>
          <w:rFonts w:ascii="Century Gothic" w:hAnsi="Century Gothic"/>
          <w:sz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967120B" wp14:editId="122C1082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4953000" cy="687033"/>
            <wp:effectExtent l="19050" t="0" r="19050" b="2279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870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1559"/>
        <w:gridCol w:w="4820"/>
        <w:gridCol w:w="992"/>
        <w:gridCol w:w="1247"/>
      </w:tblGrid>
      <w:tr w:rsidR="00B311C9" w:rsidRPr="00E77C04" w14:paraId="09180ECB" w14:textId="77777777" w:rsidTr="00B311C9">
        <w:tc>
          <w:tcPr>
            <w:tcW w:w="3715" w:type="dxa"/>
            <w:gridSpan w:val="2"/>
          </w:tcPr>
          <w:p w14:paraId="65258238" w14:textId="7EE479CD" w:rsidR="00B311C9" w:rsidRPr="00E77C04" w:rsidRDefault="00B311C9" w:rsidP="00205F6B">
            <w:pPr>
              <w:rPr>
                <w:rFonts w:ascii="Century Gothic" w:hAnsi="Century Gothic"/>
                <w:b/>
                <w:sz w:val="28"/>
              </w:rPr>
            </w:pPr>
            <w:r w:rsidRPr="00803C0E">
              <w:rPr>
                <w:rFonts w:ascii="Century Gothic" w:hAnsi="Century Gothic"/>
                <w:b/>
                <w:sz w:val="32"/>
                <w:szCs w:val="32"/>
              </w:rPr>
              <w:t>“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Treasure Island”</w:t>
            </w:r>
          </w:p>
        </w:tc>
        <w:tc>
          <w:tcPr>
            <w:tcW w:w="7059" w:type="dxa"/>
            <w:gridSpan w:val="3"/>
          </w:tcPr>
          <w:p w14:paraId="097FDB98" w14:textId="3DADA844" w:rsidR="00B311C9" w:rsidRPr="00E77C04" w:rsidRDefault="00B311C9" w:rsidP="00205F6B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563860">
              <w:rPr>
                <w:rFonts w:ascii="Century Gothic" w:hAnsi="Century Gothic"/>
                <w:b/>
                <w:sz w:val="24"/>
                <w:szCs w:val="24"/>
              </w:rPr>
              <w:t xml:space="preserve">art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two</w:t>
            </w:r>
            <w:r w:rsidRPr="00563860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</w:rPr>
              <w:t>The Squire and the treasure map</w:t>
            </w:r>
          </w:p>
        </w:tc>
      </w:tr>
      <w:tr w:rsidR="00287CE8" w:rsidRPr="00FE6902" w14:paraId="6227D652" w14:textId="77777777" w:rsidTr="00205F6B">
        <w:trPr>
          <w:trHeight w:val="1268"/>
        </w:trPr>
        <w:tc>
          <w:tcPr>
            <w:tcW w:w="2156" w:type="dxa"/>
          </w:tcPr>
          <w:p w14:paraId="7AFC3A8A" w14:textId="77777777" w:rsidR="00287CE8" w:rsidRPr="00FE6902" w:rsidRDefault="00287CE8" w:rsidP="00205F6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F81FCE8" wp14:editId="78D0142A">
                  <wp:extent cx="695551" cy="580788"/>
                  <wp:effectExtent l="76200" t="76200" r="66675" b="67310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8" cy="58617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0133C9F2" w14:textId="4840B00D" w:rsidR="00287CE8" w:rsidRDefault="00287CE8" w:rsidP="00287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774D3D">
              <w:rPr>
                <w:rFonts w:ascii="Century Gothic" w:hAnsi="Century Gothic"/>
                <w:sz w:val="24"/>
                <w:szCs w:val="24"/>
              </w:rPr>
              <w:t xml:space="preserve">Define the following words: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siege, Squire, militia, hoard and virtue. </w:t>
            </w:r>
          </w:p>
          <w:p w14:paraId="3007E70F" w14:textId="77777777" w:rsidR="00287CE8" w:rsidRDefault="00287CE8" w:rsidP="00287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does the Squire mean when he says he will be “as quiet as the grave”?</w:t>
            </w:r>
          </w:p>
          <w:p w14:paraId="3AD6EBFB" w14:textId="03883B76" w:rsidR="00F41288" w:rsidRPr="00774D3D" w:rsidRDefault="00F41288" w:rsidP="00287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does the phrase “hold your tongue” mean? </w:t>
            </w:r>
          </w:p>
        </w:tc>
      </w:tr>
      <w:tr w:rsidR="00287CE8" w:rsidRPr="00FE6902" w14:paraId="133743A5" w14:textId="77777777" w:rsidTr="00205F6B">
        <w:trPr>
          <w:trHeight w:val="1301"/>
        </w:trPr>
        <w:tc>
          <w:tcPr>
            <w:tcW w:w="2156" w:type="dxa"/>
          </w:tcPr>
          <w:p w14:paraId="2D5600CD" w14:textId="77777777" w:rsidR="00287CE8" w:rsidRPr="00FE6902" w:rsidRDefault="00287CE8" w:rsidP="00205F6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1A27ED3" wp14:editId="31E85053">
                  <wp:extent cx="874642" cy="694328"/>
                  <wp:effectExtent l="76200" t="76200" r="78105" b="8699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82" cy="69983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1B262237" w14:textId="77777777" w:rsidR="00287CE8" w:rsidRDefault="00287CE8" w:rsidP="00B311C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D5C019" w14:textId="7065F24B" w:rsidR="00B311C9" w:rsidRPr="00B311C9" w:rsidRDefault="00B311C9" w:rsidP="00B311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impression do you get of the Squire based on what he says and what Dr Livesey says about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him.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287CE8" w:rsidRPr="00FE6902" w14:paraId="57DC5E0F" w14:textId="77777777" w:rsidTr="00205F6B">
        <w:trPr>
          <w:trHeight w:val="583"/>
        </w:trPr>
        <w:tc>
          <w:tcPr>
            <w:tcW w:w="2156" w:type="dxa"/>
          </w:tcPr>
          <w:p w14:paraId="4A2ACC22" w14:textId="77777777" w:rsidR="00287CE8" w:rsidRPr="00FE6902" w:rsidRDefault="00287CE8" w:rsidP="00205F6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85E5AAB" wp14:editId="16C915C9">
                  <wp:extent cx="887511" cy="676910"/>
                  <wp:effectExtent l="76200" t="76200" r="84455" b="8509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14" cy="68347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2FCCBFE1" w14:textId="77777777" w:rsidR="00287CE8" w:rsidRDefault="00287CE8" w:rsidP="00F4128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9B6359" w14:textId="77777777" w:rsidR="00F41288" w:rsidRDefault="00F41288" w:rsidP="00F4128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think the pirates steal the treasure map before Jim, the Squire and the doctor are able to set sail?</w:t>
            </w:r>
          </w:p>
          <w:p w14:paraId="6E5BEE93" w14:textId="22A12D77" w:rsidR="00F41288" w:rsidRPr="00F41288" w:rsidRDefault="00B311C9" w:rsidP="00F4128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think happens to the Admiral Benbow without Jim?</w:t>
            </w:r>
          </w:p>
        </w:tc>
      </w:tr>
      <w:tr w:rsidR="00287CE8" w:rsidRPr="00FE6902" w14:paraId="3AD6A960" w14:textId="77777777" w:rsidTr="00205F6B">
        <w:trPr>
          <w:trHeight w:val="1453"/>
        </w:trPr>
        <w:tc>
          <w:tcPr>
            <w:tcW w:w="2156" w:type="dxa"/>
          </w:tcPr>
          <w:p w14:paraId="3C114B94" w14:textId="77777777" w:rsidR="00287CE8" w:rsidRPr="00FE6902" w:rsidRDefault="00287CE8" w:rsidP="00205F6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B557452" wp14:editId="585C3F63">
                  <wp:extent cx="888289" cy="699278"/>
                  <wp:effectExtent l="76200" t="76200" r="83820" b="81915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25" cy="7061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2697C82B" w14:textId="77777777" w:rsidR="00F41288" w:rsidRPr="00F41288" w:rsidRDefault="00F41288" w:rsidP="00F4128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6AB60C" w14:textId="528ABFEC" w:rsidR="00287CE8" w:rsidRPr="00F41288" w:rsidRDefault="00F41288" w:rsidP="00F4128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Explain why Dr Livesey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wants the Squire to stay with him at all times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B311C9">
              <w:rPr>
                <w:rFonts w:ascii="Century Gothic" w:hAnsi="Century Gothic"/>
                <w:sz w:val="24"/>
                <w:szCs w:val="24"/>
              </w:rPr>
              <w:t xml:space="preserve">What could be the consequences if he doesn’t? </w:t>
            </w:r>
          </w:p>
        </w:tc>
      </w:tr>
      <w:tr w:rsidR="00287CE8" w:rsidRPr="00FE6902" w14:paraId="358DD33C" w14:textId="77777777" w:rsidTr="00205F6B">
        <w:trPr>
          <w:trHeight w:val="1405"/>
        </w:trPr>
        <w:tc>
          <w:tcPr>
            <w:tcW w:w="2156" w:type="dxa"/>
          </w:tcPr>
          <w:p w14:paraId="582C987F" w14:textId="77777777" w:rsidR="00287CE8" w:rsidRPr="00FE6902" w:rsidRDefault="00287CE8" w:rsidP="00205F6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5F88B62" wp14:editId="0B082751">
                  <wp:extent cx="860994" cy="677790"/>
                  <wp:effectExtent l="76200" t="76200" r="92075" b="84455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6" cy="6857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7741F6BF" w14:textId="77777777" w:rsidR="00F41288" w:rsidRPr="00F41288" w:rsidRDefault="00F41288" w:rsidP="00F4128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E32B0F" w14:textId="7CEEFBE2" w:rsidR="00287CE8" w:rsidRDefault="00287CE8" w:rsidP="00287CE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are the names of the characters in part two? </w:t>
            </w:r>
          </w:p>
          <w:p w14:paraId="42F7C002" w14:textId="1C87EDAC" w:rsidR="00287CE8" w:rsidRPr="001A718D" w:rsidRDefault="00287CE8" w:rsidP="00287CE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is Captain Flint’s treasure described?</w:t>
            </w:r>
          </w:p>
        </w:tc>
      </w:tr>
      <w:tr w:rsidR="00287CE8" w:rsidRPr="00FE6902" w14:paraId="7578D4DF" w14:textId="77777777" w:rsidTr="00205F6B">
        <w:trPr>
          <w:trHeight w:val="1355"/>
        </w:trPr>
        <w:tc>
          <w:tcPr>
            <w:tcW w:w="2156" w:type="dxa"/>
          </w:tcPr>
          <w:p w14:paraId="1CED7BB7" w14:textId="77777777" w:rsidR="00287CE8" w:rsidRPr="00FE6902" w:rsidRDefault="00287CE8" w:rsidP="00205F6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2D8F371" wp14:editId="6800058C">
                  <wp:extent cx="833698" cy="684389"/>
                  <wp:effectExtent l="76200" t="76200" r="81280" b="78105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68" cy="68920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20F79859" w14:textId="77777777" w:rsidR="00B65A10" w:rsidRDefault="00B65A10" w:rsidP="00B65A10">
            <w:pPr>
              <w:pStyle w:val="ListParagraph"/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0AE301E" w14:textId="071A8F49" w:rsidR="00287CE8" w:rsidRPr="00B65A10" w:rsidRDefault="00287CE8" w:rsidP="00B65A1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B65A10">
              <w:rPr>
                <w:rFonts w:ascii="Century Gothic" w:hAnsi="Century Gothic"/>
                <w:sz w:val="24"/>
                <w:szCs w:val="24"/>
              </w:rPr>
              <w:t>Using your story map, summarise part two: The Squire and the treasure map.</w:t>
            </w:r>
          </w:p>
        </w:tc>
      </w:tr>
      <w:tr w:rsidR="00287CE8" w:rsidRPr="00FE6902" w14:paraId="0FCAAE91" w14:textId="77777777" w:rsidTr="00205F6B">
        <w:trPr>
          <w:trHeight w:val="1419"/>
        </w:trPr>
        <w:tc>
          <w:tcPr>
            <w:tcW w:w="2156" w:type="dxa"/>
          </w:tcPr>
          <w:p w14:paraId="378B7762" w14:textId="77777777" w:rsidR="00287CE8" w:rsidRDefault="00287CE8" w:rsidP="00205F6B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  <w:p w14:paraId="7C6FB48D" w14:textId="77777777" w:rsidR="00287CE8" w:rsidRPr="00774D3D" w:rsidRDefault="00287CE8" w:rsidP="00205F6B">
            <w:pPr>
              <w:jc w:val="center"/>
              <w:rPr>
                <w:rFonts w:ascii="Ravie" w:hAnsi="Ravie"/>
                <w:noProof/>
                <w:sz w:val="28"/>
                <w:lang w:eastAsia="en-GB"/>
              </w:rPr>
            </w:pPr>
            <w:r w:rsidRPr="00774D3D">
              <w:rPr>
                <w:rFonts w:ascii="Ravie" w:hAnsi="Ravie"/>
                <w:noProof/>
                <w:sz w:val="28"/>
                <w:lang w:eastAsia="en-GB"/>
              </w:rPr>
              <w:t>Compare</w:t>
            </w:r>
          </w:p>
        </w:tc>
        <w:tc>
          <w:tcPr>
            <w:tcW w:w="8618" w:type="dxa"/>
            <w:gridSpan w:val="4"/>
          </w:tcPr>
          <w:p w14:paraId="646E9023" w14:textId="77777777" w:rsidR="00287CE8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9C85EE" w14:textId="61ADA351" w:rsidR="00287CE8" w:rsidRPr="00774D3D" w:rsidRDefault="00F41288" w:rsidP="00205F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Compare the first two episodes of ‘Treasure Island.’ Do they both </w:t>
            </w:r>
            <w:r w:rsidR="00B311C9">
              <w:rPr>
                <w:rFonts w:ascii="Century Gothic" w:hAnsi="Century Gothic"/>
                <w:sz w:val="24"/>
                <w:szCs w:val="24"/>
              </w:rPr>
              <w:t>‘</w:t>
            </w:r>
            <w:r>
              <w:rPr>
                <w:rFonts w:ascii="Century Gothic" w:hAnsi="Century Gothic"/>
                <w:sz w:val="24"/>
                <w:szCs w:val="24"/>
              </w:rPr>
              <w:t>hook</w:t>
            </w:r>
            <w:r w:rsidR="00B311C9">
              <w:rPr>
                <w:rFonts w:ascii="Century Gothic" w:hAnsi="Century Gothic"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audience to find out more? Explain your answer giving reasons and </w:t>
            </w:r>
            <w:r w:rsidR="00B311C9">
              <w:rPr>
                <w:rFonts w:ascii="Century Gothic" w:hAnsi="Century Gothic"/>
                <w:sz w:val="24"/>
                <w:szCs w:val="24"/>
              </w:rPr>
              <w:t xml:space="preserve">try to refer to the plot, language and characters.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287CE8" w:rsidRPr="00FE6902" w14:paraId="65456A04" w14:textId="77777777" w:rsidTr="00287CE8">
        <w:trPr>
          <w:trHeight w:val="315"/>
        </w:trPr>
        <w:tc>
          <w:tcPr>
            <w:tcW w:w="2156" w:type="dxa"/>
            <w:vMerge w:val="restart"/>
          </w:tcPr>
          <w:p w14:paraId="6D979F81" w14:textId="77777777" w:rsidR="00287CE8" w:rsidRDefault="00287CE8" w:rsidP="00205F6B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  <w:p w14:paraId="07CB7623" w14:textId="47195EAF" w:rsidR="00287CE8" w:rsidRDefault="00287CE8" w:rsidP="00205F6B">
            <w:pPr>
              <w:jc w:val="center"/>
              <w:rPr>
                <w:rFonts w:ascii="Ravie" w:hAnsi="Ravie"/>
                <w:noProof/>
                <w:sz w:val="20"/>
                <w:szCs w:val="20"/>
                <w:lang w:eastAsia="en-GB"/>
              </w:rPr>
            </w:pPr>
            <w:r w:rsidRPr="00774D3D">
              <w:rPr>
                <w:rFonts w:ascii="Ravie" w:hAnsi="Ravie"/>
                <w:noProof/>
                <w:sz w:val="28"/>
                <w:lang w:eastAsia="en-GB"/>
              </w:rPr>
              <w:t xml:space="preserve">Opionion </w:t>
            </w:r>
          </w:p>
          <w:p w14:paraId="33524507" w14:textId="77777777" w:rsidR="008403C2" w:rsidRPr="008403C2" w:rsidRDefault="008403C2" w:rsidP="00205F6B">
            <w:pPr>
              <w:jc w:val="center"/>
              <w:rPr>
                <w:rFonts w:ascii="Ravie" w:hAnsi="Ravie"/>
                <w:noProof/>
                <w:sz w:val="20"/>
                <w:szCs w:val="20"/>
                <w:lang w:eastAsia="en-GB"/>
              </w:rPr>
            </w:pPr>
          </w:p>
          <w:p w14:paraId="6CCF115B" w14:textId="7B2146D5" w:rsidR="00287CE8" w:rsidRPr="00287CE8" w:rsidRDefault="00287CE8" w:rsidP="00205F6B">
            <w:pPr>
              <w:jc w:val="center"/>
              <w:rPr>
                <w:rFonts w:asciiTheme="majorHAnsi" w:hAnsiTheme="majorHAnsi" w:cstheme="majorHAnsi"/>
                <w:noProof/>
                <w:lang w:eastAsia="en-GB"/>
              </w:rPr>
            </w:pPr>
            <w:r w:rsidRPr="00287CE8">
              <w:rPr>
                <w:rFonts w:asciiTheme="majorHAnsi" w:hAnsiTheme="majorHAnsi" w:cstheme="majorHAnsi"/>
                <w:noProof/>
                <w:lang w:eastAsia="en-GB"/>
              </w:rPr>
              <w:t>(tick the correct box)</w:t>
            </w:r>
          </w:p>
        </w:tc>
        <w:tc>
          <w:tcPr>
            <w:tcW w:w="6379" w:type="dxa"/>
            <w:gridSpan w:val="2"/>
          </w:tcPr>
          <w:p w14:paraId="4030EC35" w14:textId="77777777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E2879E" w14:textId="5EF09218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Fact </w:t>
            </w:r>
          </w:p>
        </w:tc>
        <w:tc>
          <w:tcPr>
            <w:tcW w:w="1247" w:type="dxa"/>
          </w:tcPr>
          <w:p w14:paraId="5ED9D175" w14:textId="079AA12B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Opinion </w:t>
            </w:r>
          </w:p>
        </w:tc>
      </w:tr>
      <w:tr w:rsidR="00287CE8" w:rsidRPr="00FE6902" w14:paraId="5BCD8935" w14:textId="77777777" w:rsidTr="00287CE8">
        <w:trPr>
          <w:trHeight w:val="315"/>
        </w:trPr>
        <w:tc>
          <w:tcPr>
            <w:tcW w:w="2156" w:type="dxa"/>
            <w:vMerge/>
          </w:tcPr>
          <w:p w14:paraId="1C60EF27" w14:textId="77777777" w:rsidR="00287CE8" w:rsidRDefault="00287CE8" w:rsidP="00205F6B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6379" w:type="dxa"/>
            <w:gridSpan w:val="2"/>
          </w:tcPr>
          <w:p w14:paraId="1785971D" w14:textId="609D134F" w:rsidR="00287CE8" w:rsidRPr="00F41288" w:rsidRDefault="00287CE8" w:rsidP="00205F6B">
            <w:pPr>
              <w:rPr>
                <w:rFonts w:ascii="Century Gothic" w:hAnsi="Century Gothic"/>
                <w:sz w:val="23"/>
                <w:szCs w:val="23"/>
              </w:rPr>
            </w:pPr>
            <w:r w:rsidRPr="00F41288">
              <w:rPr>
                <w:rFonts w:ascii="Century Gothic" w:hAnsi="Century Gothic"/>
                <w:sz w:val="23"/>
                <w:szCs w:val="23"/>
              </w:rPr>
              <w:t>It is a ‘shame’ the pirates slipped away into the night</w:t>
            </w:r>
            <w:r w:rsidR="00F41288" w:rsidRPr="00F41288">
              <w:rPr>
                <w:rFonts w:ascii="Century Gothic" w:hAnsi="Century Gothic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14:paraId="7B02FF0F" w14:textId="77777777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DC36383" w14:textId="24096572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CE8" w:rsidRPr="00FE6902" w14:paraId="05DFA578" w14:textId="77777777" w:rsidTr="00287CE8">
        <w:trPr>
          <w:trHeight w:val="315"/>
        </w:trPr>
        <w:tc>
          <w:tcPr>
            <w:tcW w:w="2156" w:type="dxa"/>
            <w:vMerge/>
          </w:tcPr>
          <w:p w14:paraId="77159051" w14:textId="77777777" w:rsidR="00287CE8" w:rsidRDefault="00287CE8" w:rsidP="00205F6B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6379" w:type="dxa"/>
            <w:gridSpan w:val="2"/>
          </w:tcPr>
          <w:p w14:paraId="504A313F" w14:textId="751CF237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Squire Trelawney declares himself admiral. </w:t>
            </w:r>
          </w:p>
        </w:tc>
        <w:tc>
          <w:tcPr>
            <w:tcW w:w="992" w:type="dxa"/>
          </w:tcPr>
          <w:p w14:paraId="49502E34" w14:textId="77777777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14E5A01" w14:textId="7D696B66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CE8" w:rsidRPr="00FE6902" w14:paraId="724F0DC0" w14:textId="77777777" w:rsidTr="00287CE8">
        <w:trPr>
          <w:trHeight w:val="315"/>
        </w:trPr>
        <w:tc>
          <w:tcPr>
            <w:tcW w:w="2156" w:type="dxa"/>
            <w:vMerge/>
          </w:tcPr>
          <w:p w14:paraId="1CFB3F31" w14:textId="77777777" w:rsidR="00287CE8" w:rsidRDefault="00287CE8" w:rsidP="00205F6B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6379" w:type="dxa"/>
            <w:gridSpan w:val="2"/>
          </w:tcPr>
          <w:p w14:paraId="6DB3E97B" w14:textId="2D34E0B4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Jim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is allowed to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help find the treasure</w:t>
            </w:r>
            <w:r w:rsidR="00F41288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A10F3BE" w14:textId="77777777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76394C4" w14:textId="77777777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CE8" w:rsidRPr="00FE6902" w14:paraId="56F31438" w14:textId="77777777" w:rsidTr="00287CE8">
        <w:trPr>
          <w:trHeight w:val="315"/>
        </w:trPr>
        <w:tc>
          <w:tcPr>
            <w:tcW w:w="2156" w:type="dxa"/>
            <w:vMerge/>
          </w:tcPr>
          <w:p w14:paraId="6FDB9C8C" w14:textId="77777777" w:rsidR="00287CE8" w:rsidRDefault="00287CE8" w:rsidP="00205F6B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6379" w:type="dxa"/>
            <w:gridSpan w:val="2"/>
          </w:tcPr>
          <w:p w14:paraId="17C50A5C" w14:textId="1CCA4C50" w:rsidR="00287CE8" w:rsidRPr="00774D3D" w:rsidRDefault="00F41288" w:rsidP="00205F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Jim will be a “credit to the undertaking” (mission to find the treasure).</w:t>
            </w:r>
          </w:p>
        </w:tc>
        <w:tc>
          <w:tcPr>
            <w:tcW w:w="992" w:type="dxa"/>
          </w:tcPr>
          <w:p w14:paraId="7D2B33A6" w14:textId="77777777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7118A4A" w14:textId="5369AAA9" w:rsidR="00287CE8" w:rsidRPr="00774D3D" w:rsidRDefault="00287CE8" w:rsidP="00205F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301069A" w14:textId="77777777" w:rsidR="00287CE8" w:rsidRDefault="00287CE8" w:rsidP="00287CE8">
      <w:pPr>
        <w:rPr>
          <w:rFonts w:ascii="Century Gothic" w:hAnsi="Century Gothic"/>
          <w:i/>
          <w:sz w:val="28"/>
        </w:rPr>
      </w:pPr>
    </w:p>
    <w:p w14:paraId="215C7224" w14:textId="77777777" w:rsidR="009E052D" w:rsidRDefault="009E052D"/>
    <w:sectPr w:rsidR="009E052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9145" w14:textId="77777777" w:rsidR="00841749" w:rsidRDefault="00841749">
      <w:pPr>
        <w:spacing w:after="0" w:line="240" w:lineRule="auto"/>
      </w:pPr>
      <w:r>
        <w:separator/>
      </w:r>
    </w:p>
  </w:endnote>
  <w:endnote w:type="continuationSeparator" w:id="0">
    <w:p w14:paraId="257ADBDA" w14:textId="77777777" w:rsidR="00841749" w:rsidRDefault="0084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C158" w14:textId="77777777" w:rsidR="00011892" w:rsidRDefault="00841749">
    <w:pPr>
      <w:pStyle w:val="Footer"/>
    </w:pPr>
    <w:hyperlink r:id="rId1" w:history="1">
      <w:r w:rsidR="0030089B" w:rsidRPr="004E0914">
        <w:rPr>
          <w:rStyle w:val="Hyperlink"/>
        </w:rPr>
        <w:t>www.literacyshed.com</w:t>
      </w:r>
    </w:hyperlink>
    <w:r w:rsidR="0030089B">
      <w:t xml:space="preserve"> </w:t>
    </w:r>
  </w:p>
  <w:p w14:paraId="66C345FA" w14:textId="77777777" w:rsidR="00011892" w:rsidRDefault="00841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925CD" w14:textId="77777777" w:rsidR="00841749" w:rsidRDefault="00841749">
      <w:pPr>
        <w:spacing w:after="0" w:line="240" w:lineRule="auto"/>
      </w:pPr>
      <w:r>
        <w:separator/>
      </w:r>
    </w:p>
  </w:footnote>
  <w:footnote w:type="continuationSeparator" w:id="0">
    <w:p w14:paraId="66C41969" w14:textId="77777777" w:rsidR="00841749" w:rsidRDefault="0084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816"/>
    <w:multiLevelType w:val="hybridMultilevel"/>
    <w:tmpl w:val="4FBC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8EA"/>
    <w:multiLevelType w:val="hybridMultilevel"/>
    <w:tmpl w:val="E9B8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4F0"/>
    <w:multiLevelType w:val="hybridMultilevel"/>
    <w:tmpl w:val="78A6D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772"/>
    <w:multiLevelType w:val="hybridMultilevel"/>
    <w:tmpl w:val="7DB4E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44E6"/>
    <w:multiLevelType w:val="hybridMultilevel"/>
    <w:tmpl w:val="E0B41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51C"/>
    <w:multiLevelType w:val="hybridMultilevel"/>
    <w:tmpl w:val="E8746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122C0"/>
    <w:multiLevelType w:val="hybridMultilevel"/>
    <w:tmpl w:val="B9D22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B66E8"/>
    <w:multiLevelType w:val="hybridMultilevel"/>
    <w:tmpl w:val="1908CD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70D98"/>
    <w:multiLevelType w:val="hybridMultilevel"/>
    <w:tmpl w:val="7B1A3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922A4"/>
    <w:multiLevelType w:val="hybridMultilevel"/>
    <w:tmpl w:val="D24EA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5A48"/>
    <w:multiLevelType w:val="hybridMultilevel"/>
    <w:tmpl w:val="7778D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54D6F"/>
    <w:multiLevelType w:val="hybridMultilevel"/>
    <w:tmpl w:val="8DF45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E8"/>
    <w:rsid w:val="00287CE8"/>
    <w:rsid w:val="0030089B"/>
    <w:rsid w:val="0077568E"/>
    <w:rsid w:val="008403C2"/>
    <w:rsid w:val="00841749"/>
    <w:rsid w:val="009E052D"/>
    <w:rsid w:val="00B05F32"/>
    <w:rsid w:val="00B311C9"/>
    <w:rsid w:val="00B65A10"/>
    <w:rsid w:val="00F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AA65"/>
  <w15:chartTrackingRefBased/>
  <w15:docId w15:val="{9F568437-E66B-44C2-8003-931EFC9B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C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7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E8"/>
  </w:style>
  <w:style w:type="character" w:styleId="Hyperlink">
    <w:name w:val="Hyperlink"/>
    <w:basedOn w:val="DefaultParagraphFont"/>
    <w:uiPriority w:val="99"/>
    <w:unhideWhenUsed/>
    <w:rsid w:val="00287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eracysh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Godby</dc:creator>
  <cp:keywords/>
  <dc:description/>
  <cp:lastModifiedBy>Charlotte Godby</cp:lastModifiedBy>
  <cp:revision>3</cp:revision>
  <dcterms:created xsi:type="dcterms:W3CDTF">2020-05-31T18:54:00Z</dcterms:created>
  <dcterms:modified xsi:type="dcterms:W3CDTF">2020-06-02T14:07:00Z</dcterms:modified>
</cp:coreProperties>
</file>